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CD6" w:rsidRDefault="00AF342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6C45945" wp14:editId="05A165EA">
            <wp:simplePos x="0" y="0"/>
            <wp:positionH relativeFrom="column">
              <wp:posOffset>2790825</wp:posOffset>
            </wp:positionH>
            <wp:positionV relativeFrom="paragraph">
              <wp:posOffset>9525</wp:posOffset>
            </wp:positionV>
            <wp:extent cx="3101975" cy="74295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hh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9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D05">
        <w:rPr>
          <w:noProof/>
        </w:rPr>
        <w:drawing>
          <wp:anchor distT="0" distB="0" distL="114300" distR="114300" simplePos="0" relativeHeight="251659264" behindDoc="0" locked="0" layoutInCell="1" allowOverlap="1" wp14:anchorId="1BCF7E2E" wp14:editId="022858B9">
            <wp:simplePos x="0" y="0"/>
            <wp:positionH relativeFrom="column">
              <wp:posOffset>-76835</wp:posOffset>
            </wp:positionH>
            <wp:positionV relativeFrom="paragraph">
              <wp:posOffset>0</wp:posOffset>
            </wp:positionV>
            <wp:extent cx="1047750" cy="9525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 Stamp Dut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CD6" w:rsidRDefault="00B22CD6"/>
    <w:p w:rsidR="00B22CD6" w:rsidRDefault="00B22CD6"/>
    <w:p w:rsidR="00B22CD6" w:rsidRDefault="00B22CD6"/>
    <w:p w:rsidR="00B22CD6" w:rsidRPr="002C7BCA" w:rsidRDefault="00B93D05">
      <w:pPr>
        <w:rPr>
          <w:rFonts w:asciiTheme="minorHAnsi" w:hAnsiTheme="minorHAnsi" w:cstheme="minorHAnsi"/>
          <w:sz w:val="24"/>
        </w:rPr>
      </w:pPr>
      <w:r>
        <w:rPr>
          <w:rFonts w:cs="Arial"/>
        </w:rPr>
        <w:br/>
      </w:r>
      <w:r w:rsidR="00132CD2" w:rsidRPr="002C7BCA">
        <w:rPr>
          <w:rFonts w:asciiTheme="minorHAnsi" w:hAnsiTheme="minorHAnsi" w:cstheme="minorHAnsi"/>
          <w:sz w:val="24"/>
        </w:rPr>
        <w:t>MAY 21 2019</w:t>
      </w:r>
      <w:r w:rsidR="0080417B" w:rsidRPr="002C7BCA">
        <w:rPr>
          <w:rFonts w:asciiTheme="minorHAnsi" w:hAnsiTheme="minorHAnsi" w:cstheme="minorHAnsi"/>
          <w:sz w:val="24"/>
        </w:rPr>
        <w:br/>
      </w:r>
    </w:p>
    <w:p w:rsidR="00B22CD6" w:rsidRPr="0080417B" w:rsidRDefault="00B22CD6">
      <w:pPr>
        <w:rPr>
          <w:rFonts w:ascii="Tahoma" w:hAnsi="Tahoma" w:cs="Tahoma"/>
        </w:rPr>
      </w:pPr>
    </w:p>
    <w:p w:rsidR="00EA15AA" w:rsidRDefault="00EA15AA">
      <w:pPr>
        <w:rPr>
          <w:rFonts w:ascii="Tahoma" w:hAnsi="Tahoma" w:cs="Tahoma"/>
          <w:color w:val="FF0000"/>
          <w:sz w:val="56"/>
          <w:szCs w:val="56"/>
        </w:rPr>
      </w:pPr>
    </w:p>
    <w:p w:rsidR="0080417B" w:rsidRPr="000A6E89" w:rsidRDefault="000A6E89">
      <w:pPr>
        <w:rPr>
          <w:rFonts w:ascii="Tahoma" w:hAnsi="Tahoma" w:cs="Tahoma"/>
          <w:color w:val="FF0000"/>
          <w:sz w:val="64"/>
          <w:szCs w:val="64"/>
        </w:rPr>
      </w:pPr>
      <w:r w:rsidRPr="000A6E89">
        <w:rPr>
          <w:rFonts w:ascii="Tahoma" w:hAnsi="Tahoma" w:cs="Tahoma"/>
          <w:color w:val="FF0000"/>
          <w:sz w:val="64"/>
          <w:szCs w:val="64"/>
        </w:rPr>
        <w:t>Harwood Hu</w:t>
      </w:r>
      <w:r w:rsidR="00D758DD">
        <w:rPr>
          <w:rFonts w:ascii="Tahoma" w:hAnsi="Tahoma" w:cs="Tahoma"/>
          <w:color w:val="FF0000"/>
          <w:sz w:val="64"/>
          <w:szCs w:val="64"/>
        </w:rPr>
        <w:t xml:space="preserve">tton joins Abacus Worldwide adviser </w:t>
      </w:r>
      <w:r w:rsidRPr="000A6E89">
        <w:rPr>
          <w:rFonts w:ascii="Tahoma" w:hAnsi="Tahoma" w:cs="Tahoma"/>
          <w:color w:val="FF0000"/>
          <w:sz w:val="64"/>
          <w:szCs w:val="64"/>
        </w:rPr>
        <w:t>network</w:t>
      </w:r>
    </w:p>
    <w:p w:rsidR="009E437E" w:rsidRPr="007E570A" w:rsidRDefault="000A6E89">
      <w:pPr>
        <w:rPr>
          <w:rFonts w:ascii="Tahoma" w:hAnsi="Tahoma" w:cs="Tahoma"/>
          <w:noProof/>
          <w:color w:val="FF0000"/>
          <w:sz w:val="36"/>
          <w:szCs w:val="36"/>
        </w:rPr>
      </w:pPr>
      <w:r w:rsidRPr="009E437E">
        <w:rPr>
          <w:rFonts w:ascii="Segoe UI" w:hAnsi="Segoe UI" w:cs="Segoe UI"/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4048125</wp:posOffset>
            </wp:positionH>
            <wp:positionV relativeFrom="paragraph">
              <wp:posOffset>252095</wp:posOffset>
            </wp:positionV>
            <wp:extent cx="1681480" cy="1753870"/>
            <wp:effectExtent l="0" t="0" r="0" b="0"/>
            <wp:wrapTight wrapText="bothSides">
              <wp:wrapPolygon edited="0">
                <wp:start x="0" y="0"/>
                <wp:lineTo x="0" y="21350"/>
                <wp:lineTo x="21290" y="21350"/>
                <wp:lineTo x="2129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rown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480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8CE" w:rsidRDefault="000A6E89" w:rsidP="000A6E89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E42845">
        <w:rPr>
          <w:rFonts w:asciiTheme="minorHAnsi" w:hAnsiTheme="minorHAnsi" w:cstheme="minorHAnsi"/>
          <w:sz w:val="28"/>
          <w:szCs w:val="28"/>
        </w:rPr>
        <w:t>Harwood Hutton</w:t>
      </w:r>
      <w:r>
        <w:rPr>
          <w:rFonts w:asciiTheme="minorHAnsi" w:hAnsiTheme="minorHAnsi" w:cstheme="minorHAnsi"/>
          <w:sz w:val="28"/>
          <w:szCs w:val="28"/>
        </w:rPr>
        <w:t xml:space="preserve">, one of the UK’s leading firms of accountants, tax specialists and business advisers, has </w:t>
      </w:r>
      <w:r w:rsidR="001A78CE">
        <w:rPr>
          <w:rFonts w:asciiTheme="minorHAnsi" w:hAnsiTheme="minorHAnsi" w:cstheme="minorHAnsi"/>
          <w:sz w:val="28"/>
          <w:szCs w:val="28"/>
        </w:rPr>
        <w:t xml:space="preserve">joined </w:t>
      </w:r>
      <w:r w:rsidRPr="00E42845">
        <w:rPr>
          <w:rFonts w:asciiTheme="minorHAnsi" w:hAnsiTheme="minorHAnsi" w:cstheme="minorHAnsi"/>
          <w:sz w:val="28"/>
          <w:szCs w:val="28"/>
        </w:rPr>
        <w:t>Abacus Worldwide</w:t>
      </w:r>
      <w:r w:rsidR="001A78CE">
        <w:rPr>
          <w:rFonts w:asciiTheme="minorHAnsi" w:hAnsiTheme="minorHAnsi" w:cstheme="minorHAnsi"/>
          <w:sz w:val="28"/>
          <w:szCs w:val="28"/>
        </w:rPr>
        <w:t>,</w:t>
      </w:r>
      <w:r w:rsidRPr="00E42845">
        <w:rPr>
          <w:rFonts w:asciiTheme="minorHAnsi" w:hAnsiTheme="minorHAnsi" w:cstheme="minorHAnsi"/>
          <w:sz w:val="28"/>
          <w:szCs w:val="28"/>
        </w:rPr>
        <w:t xml:space="preserve"> an association of independent accounting, consulting and legal firms</w:t>
      </w:r>
      <w:r w:rsidR="001A78CE">
        <w:rPr>
          <w:rFonts w:asciiTheme="minorHAnsi" w:hAnsiTheme="minorHAnsi" w:cstheme="minorHAnsi"/>
          <w:sz w:val="28"/>
          <w:szCs w:val="28"/>
        </w:rPr>
        <w:t>.</w:t>
      </w:r>
    </w:p>
    <w:p w:rsidR="00132CD2" w:rsidRDefault="00132CD2" w:rsidP="000A6E89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0A6E89" w:rsidRDefault="0006788A" w:rsidP="000A6E89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Abacus</w:t>
      </w:r>
      <w:r w:rsidR="001A78CE">
        <w:rPr>
          <w:rFonts w:asciiTheme="minorHAnsi" w:hAnsiTheme="minorHAnsi" w:cstheme="minorHAnsi"/>
          <w:sz w:val="28"/>
          <w:szCs w:val="28"/>
        </w:rPr>
        <w:t xml:space="preserve"> connect</w:t>
      </w:r>
      <w:r>
        <w:rPr>
          <w:rFonts w:asciiTheme="minorHAnsi" w:hAnsiTheme="minorHAnsi" w:cstheme="minorHAnsi"/>
          <w:sz w:val="28"/>
          <w:szCs w:val="28"/>
        </w:rPr>
        <w:t>s</w:t>
      </w:r>
      <w:r w:rsidR="001A78CE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high-calibre </w:t>
      </w:r>
      <w:r w:rsidR="001A78CE">
        <w:rPr>
          <w:rFonts w:asciiTheme="minorHAnsi" w:hAnsiTheme="minorHAnsi" w:cstheme="minorHAnsi"/>
          <w:sz w:val="28"/>
          <w:szCs w:val="28"/>
        </w:rPr>
        <w:t>professional services providers</w:t>
      </w:r>
      <w:r w:rsidR="000A6E89" w:rsidRPr="00E42845">
        <w:rPr>
          <w:rFonts w:asciiTheme="minorHAnsi" w:hAnsiTheme="minorHAnsi" w:cstheme="minorHAnsi"/>
          <w:sz w:val="28"/>
          <w:szCs w:val="28"/>
        </w:rPr>
        <w:t xml:space="preserve"> </w:t>
      </w:r>
      <w:r w:rsidR="00D618A7">
        <w:rPr>
          <w:rFonts w:asciiTheme="minorHAnsi" w:hAnsiTheme="minorHAnsi" w:cstheme="minorHAnsi"/>
          <w:sz w:val="28"/>
          <w:szCs w:val="28"/>
        </w:rPr>
        <w:t xml:space="preserve">across the globe </w:t>
      </w:r>
      <w:r w:rsidR="001A78CE">
        <w:rPr>
          <w:rFonts w:asciiTheme="minorHAnsi" w:hAnsiTheme="minorHAnsi" w:cstheme="minorHAnsi"/>
          <w:sz w:val="28"/>
          <w:szCs w:val="28"/>
        </w:rPr>
        <w:t>so they can provide</w:t>
      </w:r>
      <w:r w:rsidR="000A6E89" w:rsidRPr="00E42845">
        <w:rPr>
          <w:rFonts w:asciiTheme="minorHAnsi" w:hAnsiTheme="minorHAnsi" w:cstheme="minorHAnsi"/>
          <w:sz w:val="28"/>
          <w:szCs w:val="28"/>
        </w:rPr>
        <w:t xml:space="preserve"> member firms with the knowledge and resources they need to grow</w:t>
      </w:r>
      <w:r w:rsidR="00634AF5">
        <w:rPr>
          <w:rFonts w:asciiTheme="minorHAnsi" w:hAnsiTheme="minorHAnsi" w:cstheme="minorHAnsi"/>
          <w:sz w:val="28"/>
          <w:szCs w:val="28"/>
        </w:rPr>
        <w:t xml:space="preserve"> and flourish</w:t>
      </w:r>
      <w:r w:rsidR="000A6E89" w:rsidRPr="00E42845">
        <w:rPr>
          <w:rFonts w:asciiTheme="minorHAnsi" w:hAnsiTheme="minorHAnsi" w:cstheme="minorHAnsi"/>
          <w:sz w:val="28"/>
          <w:szCs w:val="28"/>
        </w:rPr>
        <w:t xml:space="preserve"> in today’s multi</w:t>
      </w:r>
      <w:r w:rsidR="001A78CE">
        <w:rPr>
          <w:rFonts w:asciiTheme="minorHAnsi" w:hAnsiTheme="minorHAnsi" w:cstheme="minorHAnsi"/>
          <w:sz w:val="28"/>
          <w:szCs w:val="28"/>
        </w:rPr>
        <w:t>-</w:t>
      </w:r>
      <w:r w:rsidR="000A6E89" w:rsidRPr="00E42845">
        <w:rPr>
          <w:rFonts w:asciiTheme="minorHAnsi" w:hAnsiTheme="minorHAnsi" w:cstheme="minorHAnsi"/>
          <w:sz w:val="28"/>
          <w:szCs w:val="28"/>
        </w:rPr>
        <w:t xml:space="preserve">faceted business environment. </w:t>
      </w:r>
    </w:p>
    <w:p w:rsidR="000A6E89" w:rsidRDefault="000A6E89" w:rsidP="000A6E89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06788A" w:rsidRPr="00893397" w:rsidRDefault="00634AF5" w:rsidP="00893397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John Brace, </w:t>
      </w:r>
      <w:r w:rsidR="00893397">
        <w:rPr>
          <w:rFonts w:asciiTheme="minorHAnsi" w:hAnsiTheme="minorHAnsi" w:cstheme="minorHAnsi"/>
          <w:sz w:val="28"/>
          <w:szCs w:val="28"/>
        </w:rPr>
        <w:t xml:space="preserve">managing director </w:t>
      </w:r>
      <w:r>
        <w:rPr>
          <w:rFonts w:asciiTheme="minorHAnsi" w:hAnsiTheme="minorHAnsi" w:cstheme="minorHAnsi"/>
          <w:sz w:val="28"/>
          <w:szCs w:val="28"/>
        </w:rPr>
        <w:t>of Harwood Hutton, said:</w:t>
      </w:r>
      <w:r w:rsidR="0006788A" w:rsidRPr="00893397">
        <w:rPr>
          <w:rFonts w:asciiTheme="minorHAnsi" w:hAnsiTheme="minorHAnsi" w:cstheme="minorHAnsi"/>
          <w:sz w:val="28"/>
          <w:szCs w:val="28"/>
        </w:rPr>
        <w:t xml:space="preserve"> “</w:t>
      </w:r>
      <w:r w:rsidR="00A362B5">
        <w:rPr>
          <w:rFonts w:asciiTheme="minorHAnsi" w:hAnsiTheme="minorHAnsi" w:cstheme="minorHAnsi"/>
          <w:sz w:val="28"/>
          <w:szCs w:val="28"/>
        </w:rPr>
        <w:t xml:space="preserve">We </w:t>
      </w:r>
      <w:r w:rsidR="00B71E95">
        <w:rPr>
          <w:rFonts w:asciiTheme="minorHAnsi" w:hAnsiTheme="minorHAnsi" w:cstheme="minorHAnsi"/>
          <w:sz w:val="28"/>
          <w:szCs w:val="28"/>
        </w:rPr>
        <w:t>are a multi-disciplinary firm which has</w:t>
      </w:r>
      <w:r w:rsidR="00A362B5">
        <w:rPr>
          <w:rFonts w:asciiTheme="minorHAnsi" w:hAnsiTheme="minorHAnsi" w:cstheme="minorHAnsi"/>
          <w:sz w:val="28"/>
          <w:szCs w:val="28"/>
        </w:rPr>
        <w:t xml:space="preserve"> a long tradition of providing tactical and strategic support to companies and individuals</w:t>
      </w:r>
      <w:r w:rsidR="00C50D59">
        <w:rPr>
          <w:rFonts w:asciiTheme="minorHAnsi" w:hAnsiTheme="minorHAnsi" w:cstheme="minorHAnsi"/>
          <w:sz w:val="28"/>
          <w:szCs w:val="28"/>
        </w:rPr>
        <w:t xml:space="preserve"> at home and abroad</w:t>
      </w:r>
      <w:r w:rsidR="00A362B5">
        <w:rPr>
          <w:rFonts w:asciiTheme="minorHAnsi" w:hAnsiTheme="minorHAnsi" w:cstheme="minorHAnsi"/>
          <w:sz w:val="28"/>
          <w:szCs w:val="28"/>
        </w:rPr>
        <w:t>. Joining Abacus</w:t>
      </w:r>
      <w:r w:rsidR="0006788A" w:rsidRPr="00893397">
        <w:rPr>
          <w:rFonts w:asciiTheme="minorHAnsi" w:hAnsiTheme="minorHAnsi" w:cstheme="minorHAnsi"/>
          <w:sz w:val="28"/>
          <w:szCs w:val="28"/>
        </w:rPr>
        <w:t xml:space="preserve"> allows us to connect globally with accounting and law firms </w:t>
      </w:r>
      <w:r w:rsidR="00A362B5">
        <w:rPr>
          <w:rFonts w:asciiTheme="minorHAnsi" w:hAnsiTheme="minorHAnsi" w:cstheme="minorHAnsi"/>
          <w:sz w:val="28"/>
          <w:szCs w:val="28"/>
        </w:rPr>
        <w:t xml:space="preserve">of a similar </w:t>
      </w:r>
      <w:r w:rsidR="00893397">
        <w:rPr>
          <w:rFonts w:asciiTheme="minorHAnsi" w:hAnsiTheme="minorHAnsi" w:cstheme="minorHAnsi"/>
          <w:sz w:val="28"/>
          <w:szCs w:val="28"/>
        </w:rPr>
        <w:t>entrepreneurial mind</w:t>
      </w:r>
      <w:r w:rsidR="00132CD2">
        <w:rPr>
          <w:rFonts w:asciiTheme="minorHAnsi" w:hAnsiTheme="minorHAnsi" w:cstheme="minorHAnsi"/>
          <w:sz w:val="28"/>
          <w:szCs w:val="28"/>
        </w:rPr>
        <w:t>-</w:t>
      </w:r>
      <w:r w:rsidR="00893397">
        <w:rPr>
          <w:rFonts w:asciiTheme="minorHAnsi" w:hAnsiTheme="minorHAnsi" w:cstheme="minorHAnsi"/>
          <w:sz w:val="28"/>
          <w:szCs w:val="28"/>
        </w:rPr>
        <w:t>set.</w:t>
      </w:r>
      <w:r w:rsidR="0006788A" w:rsidRPr="00893397">
        <w:rPr>
          <w:rFonts w:asciiTheme="minorHAnsi" w:hAnsiTheme="minorHAnsi" w:cstheme="minorHAnsi"/>
          <w:sz w:val="28"/>
          <w:szCs w:val="28"/>
        </w:rPr>
        <w:t>”</w:t>
      </w:r>
    </w:p>
    <w:p w:rsidR="0006788A" w:rsidRPr="00893397" w:rsidRDefault="0006788A" w:rsidP="0006788A">
      <w:pPr>
        <w:rPr>
          <w:rFonts w:asciiTheme="minorHAnsi" w:hAnsiTheme="minorHAnsi" w:cstheme="minorHAnsi"/>
          <w:sz w:val="28"/>
          <w:szCs w:val="28"/>
        </w:rPr>
      </w:pPr>
      <w:r w:rsidRPr="0089339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34AF5" w:rsidRDefault="00634AF5" w:rsidP="00634AF5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893397">
        <w:rPr>
          <w:rFonts w:asciiTheme="minorHAnsi" w:hAnsiTheme="minorHAnsi" w:cstheme="minorHAnsi"/>
          <w:sz w:val="28"/>
          <w:szCs w:val="28"/>
        </w:rPr>
        <w:t xml:space="preserve">Julio </w:t>
      </w:r>
      <w:proofErr w:type="spellStart"/>
      <w:r w:rsidRPr="00893397">
        <w:rPr>
          <w:rFonts w:asciiTheme="minorHAnsi" w:hAnsiTheme="minorHAnsi" w:cstheme="minorHAnsi"/>
          <w:sz w:val="28"/>
          <w:szCs w:val="28"/>
        </w:rPr>
        <w:t>Gabay</w:t>
      </w:r>
      <w:proofErr w:type="spellEnd"/>
      <w:r w:rsidRPr="00893397">
        <w:rPr>
          <w:rFonts w:asciiTheme="minorHAnsi" w:hAnsiTheme="minorHAnsi" w:cstheme="minorHAnsi"/>
          <w:sz w:val="28"/>
          <w:szCs w:val="28"/>
        </w:rPr>
        <w:t>, President and CEO</w:t>
      </w:r>
      <w:r w:rsidR="00C50D59">
        <w:rPr>
          <w:rFonts w:asciiTheme="minorHAnsi" w:hAnsiTheme="minorHAnsi" w:cstheme="minorHAnsi"/>
          <w:sz w:val="28"/>
          <w:szCs w:val="28"/>
        </w:rPr>
        <w:t xml:space="preserve"> of</w:t>
      </w:r>
      <w:r w:rsidRPr="00893397">
        <w:rPr>
          <w:rFonts w:asciiTheme="minorHAnsi" w:hAnsiTheme="minorHAnsi" w:cstheme="minorHAnsi"/>
          <w:sz w:val="28"/>
          <w:szCs w:val="28"/>
        </w:rPr>
        <w:t xml:space="preserve"> Abacus Worldwide</w:t>
      </w:r>
      <w:r>
        <w:rPr>
          <w:rFonts w:asciiTheme="minorHAnsi" w:hAnsiTheme="minorHAnsi" w:cstheme="minorHAnsi"/>
          <w:sz w:val="28"/>
          <w:szCs w:val="28"/>
        </w:rPr>
        <w:t>, said:</w:t>
      </w:r>
      <w:r w:rsidRPr="00893397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“With its offices in </w:t>
      </w:r>
      <w:r w:rsidRPr="00893397">
        <w:rPr>
          <w:rFonts w:asciiTheme="minorHAnsi" w:hAnsiTheme="minorHAnsi" w:cstheme="minorHAnsi"/>
          <w:sz w:val="28"/>
          <w:szCs w:val="28"/>
        </w:rPr>
        <w:t>central London and Beacons</w:t>
      </w:r>
      <w:r>
        <w:rPr>
          <w:rFonts w:asciiTheme="minorHAnsi" w:hAnsiTheme="minorHAnsi" w:cstheme="minorHAnsi"/>
          <w:sz w:val="28"/>
          <w:szCs w:val="28"/>
        </w:rPr>
        <w:t xml:space="preserve">field, </w:t>
      </w:r>
      <w:r w:rsidR="005673AB">
        <w:rPr>
          <w:rFonts w:asciiTheme="minorHAnsi" w:hAnsiTheme="minorHAnsi" w:cstheme="minorHAnsi"/>
          <w:sz w:val="28"/>
          <w:szCs w:val="28"/>
        </w:rPr>
        <w:t>in the Thames Valley</w:t>
      </w:r>
      <w:r w:rsidR="00AA369D">
        <w:rPr>
          <w:rFonts w:asciiTheme="minorHAnsi" w:hAnsiTheme="minorHAnsi" w:cstheme="minorHAnsi"/>
          <w:sz w:val="28"/>
          <w:szCs w:val="28"/>
        </w:rPr>
        <w:t>,</w:t>
      </w:r>
      <w:r w:rsidR="005673AB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close to Heathrow</w:t>
      </w:r>
      <w:r w:rsidRPr="00893397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 xml:space="preserve">Harwood Hutton </w:t>
      </w:r>
      <w:r w:rsidRPr="00893397">
        <w:rPr>
          <w:rFonts w:asciiTheme="minorHAnsi" w:hAnsiTheme="minorHAnsi" w:cstheme="minorHAnsi"/>
          <w:sz w:val="28"/>
          <w:szCs w:val="28"/>
        </w:rPr>
        <w:t xml:space="preserve">enhances our presence in the UK and adds </w:t>
      </w:r>
      <w:r>
        <w:rPr>
          <w:rFonts w:asciiTheme="minorHAnsi" w:hAnsiTheme="minorHAnsi" w:cstheme="minorHAnsi"/>
          <w:sz w:val="28"/>
          <w:szCs w:val="28"/>
        </w:rPr>
        <w:t xml:space="preserve">considerable </w:t>
      </w:r>
      <w:r w:rsidRPr="00893397">
        <w:rPr>
          <w:rFonts w:asciiTheme="minorHAnsi" w:hAnsiTheme="minorHAnsi" w:cstheme="minorHAnsi"/>
          <w:sz w:val="28"/>
          <w:szCs w:val="28"/>
        </w:rPr>
        <w:t>value to the EMEA region</w:t>
      </w:r>
      <w:r>
        <w:rPr>
          <w:rFonts w:asciiTheme="minorHAnsi" w:hAnsiTheme="minorHAnsi" w:cstheme="minorHAnsi"/>
          <w:sz w:val="28"/>
          <w:szCs w:val="28"/>
        </w:rPr>
        <w:t>.</w:t>
      </w:r>
      <w:r w:rsidR="005673AB">
        <w:rPr>
          <w:rFonts w:asciiTheme="minorHAnsi" w:hAnsiTheme="minorHAnsi" w:cstheme="minorHAnsi"/>
          <w:sz w:val="28"/>
          <w:szCs w:val="28"/>
        </w:rPr>
        <w:t xml:space="preserve"> We are delighted to have the firm on board.</w:t>
      </w:r>
      <w:r>
        <w:rPr>
          <w:rFonts w:asciiTheme="minorHAnsi" w:hAnsiTheme="minorHAnsi" w:cstheme="minorHAnsi"/>
          <w:sz w:val="28"/>
          <w:szCs w:val="28"/>
        </w:rPr>
        <w:t xml:space="preserve">” </w:t>
      </w:r>
    </w:p>
    <w:p w:rsidR="005673AB" w:rsidRDefault="005673AB" w:rsidP="005673AB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5673AB" w:rsidRPr="005673AB" w:rsidRDefault="00C50D59" w:rsidP="005673AB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 number of </w:t>
      </w:r>
      <w:r w:rsidR="005673AB" w:rsidRPr="005673AB">
        <w:rPr>
          <w:rFonts w:asciiTheme="minorHAnsi" w:hAnsiTheme="minorHAnsi" w:cstheme="minorHAnsi"/>
          <w:sz w:val="28"/>
          <w:szCs w:val="28"/>
        </w:rPr>
        <w:t>Harwood Hutton</w:t>
      </w:r>
      <w:r>
        <w:rPr>
          <w:rFonts w:asciiTheme="minorHAnsi" w:hAnsiTheme="minorHAnsi" w:cstheme="minorHAnsi"/>
          <w:sz w:val="28"/>
          <w:szCs w:val="28"/>
        </w:rPr>
        <w:t xml:space="preserve">’s directors </w:t>
      </w:r>
      <w:r w:rsidR="005673AB">
        <w:rPr>
          <w:rFonts w:asciiTheme="minorHAnsi" w:hAnsiTheme="minorHAnsi" w:cstheme="minorHAnsi"/>
          <w:sz w:val="28"/>
          <w:szCs w:val="28"/>
        </w:rPr>
        <w:t xml:space="preserve">have experience </w:t>
      </w:r>
      <w:r w:rsidR="00AB4009">
        <w:rPr>
          <w:rFonts w:asciiTheme="minorHAnsi" w:hAnsiTheme="minorHAnsi" w:cstheme="minorHAnsi"/>
          <w:sz w:val="28"/>
          <w:szCs w:val="28"/>
        </w:rPr>
        <w:t xml:space="preserve">in senior positions </w:t>
      </w:r>
      <w:r w:rsidR="005673AB">
        <w:rPr>
          <w:rFonts w:asciiTheme="minorHAnsi" w:hAnsiTheme="minorHAnsi" w:cstheme="minorHAnsi"/>
          <w:sz w:val="28"/>
          <w:szCs w:val="28"/>
        </w:rPr>
        <w:t>with the UK’s so-c</w:t>
      </w:r>
      <w:r w:rsidR="00AB4009">
        <w:rPr>
          <w:rFonts w:asciiTheme="minorHAnsi" w:hAnsiTheme="minorHAnsi" w:cstheme="minorHAnsi"/>
          <w:sz w:val="28"/>
          <w:szCs w:val="28"/>
        </w:rPr>
        <w:t>a</w:t>
      </w:r>
      <w:r w:rsidR="005673AB">
        <w:rPr>
          <w:rFonts w:asciiTheme="minorHAnsi" w:hAnsiTheme="minorHAnsi" w:cstheme="minorHAnsi"/>
          <w:sz w:val="28"/>
          <w:szCs w:val="28"/>
        </w:rPr>
        <w:t>lled ‘</w:t>
      </w:r>
      <w:r w:rsidR="00AB4009">
        <w:rPr>
          <w:rFonts w:asciiTheme="minorHAnsi" w:hAnsiTheme="minorHAnsi" w:cstheme="minorHAnsi"/>
          <w:sz w:val="28"/>
          <w:szCs w:val="28"/>
        </w:rPr>
        <w:t>Big</w:t>
      </w:r>
      <w:r w:rsidR="005673AB">
        <w:rPr>
          <w:rFonts w:asciiTheme="minorHAnsi" w:hAnsiTheme="minorHAnsi" w:cstheme="minorHAnsi"/>
          <w:sz w:val="28"/>
          <w:szCs w:val="28"/>
        </w:rPr>
        <w:t xml:space="preserve"> 4’ </w:t>
      </w:r>
      <w:r w:rsidR="00AB4009">
        <w:rPr>
          <w:rFonts w:asciiTheme="minorHAnsi" w:hAnsiTheme="minorHAnsi" w:cstheme="minorHAnsi"/>
          <w:sz w:val="28"/>
          <w:szCs w:val="28"/>
        </w:rPr>
        <w:t xml:space="preserve">accounting </w:t>
      </w:r>
      <w:r w:rsidR="005673AB">
        <w:rPr>
          <w:rFonts w:asciiTheme="minorHAnsi" w:hAnsiTheme="minorHAnsi" w:cstheme="minorHAnsi"/>
          <w:sz w:val="28"/>
          <w:szCs w:val="28"/>
        </w:rPr>
        <w:t>firms.</w:t>
      </w:r>
      <w:r w:rsidR="00B71E95">
        <w:rPr>
          <w:rFonts w:asciiTheme="minorHAnsi" w:hAnsiTheme="minorHAnsi" w:cstheme="minorHAnsi"/>
          <w:sz w:val="28"/>
          <w:szCs w:val="28"/>
        </w:rPr>
        <w:t xml:space="preserve"> The firm has won a series of </w:t>
      </w:r>
      <w:r w:rsidR="00AB4009">
        <w:rPr>
          <w:rFonts w:asciiTheme="minorHAnsi" w:hAnsiTheme="minorHAnsi" w:cstheme="minorHAnsi"/>
          <w:sz w:val="28"/>
          <w:szCs w:val="28"/>
        </w:rPr>
        <w:lastRenderedPageBreak/>
        <w:t xml:space="preserve">prestigious UK awards in the past two years </w:t>
      </w:r>
      <w:r w:rsidR="005673AB" w:rsidRPr="005673AB">
        <w:rPr>
          <w:rFonts w:asciiTheme="minorHAnsi" w:hAnsiTheme="minorHAnsi" w:cstheme="minorHAnsi"/>
          <w:sz w:val="28"/>
          <w:szCs w:val="28"/>
        </w:rPr>
        <w:t xml:space="preserve">including </w:t>
      </w:r>
      <w:r w:rsidR="00132CD2">
        <w:rPr>
          <w:rFonts w:asciiTheme="minorHAnsi" w:hAnsiTheme="minorHAnsi" w:cstheme="minorHAnsi"/>
          <w:sz w:val="28"/>
          <w:szCs w:val="28"/>
        </w:rPr>
        <w:t xml:space="preserve">The </w:t>
      </w:r>
      <w:r w:rsidR="00132CD2" w:rsidRPr="00132CD2">
        <w:rPr>
          <w:rFonts w:asciiTheme="minorHAnsi" w:hAnsiTheme="minorHAnsi" w:cstheme="minorHAnsi"/>
          <w:i/>
          <w:sz w:val="28"/>
          <w:szCs w:val="28"/>
        </w:rPr>
        <w:t>Finance Monthly</w:t>
      </w:r>
      <w:r w:rsidR="00132CD2">
        <w:rPr>
          <w:rFonts w:asciiTheme="minorHAnsi" w:hAnsiTheme="minorHAnsi" w:cstheme="minorHAnsi"/>
          <w:sz w:val="28"/>
          <w:szCs w:val="28"/>
        </w:rPr>
        <w:t xml:space="preserve"> Deal Maker of the Year Award 2019 (Adam Stronach); </w:t>
      </w:r>
      <w:r w:rsidR="00AB4009">
        <w:rPr>
          <w:rFonts w:asciiTheme="minorHAnsi" w:hAnsiTheme="minorHAnsi" w:cstheme="minorHAnsi"/>
          <w:sz w:val="28"/>
          <w:szCs w:val="28"/>
        </w:rPr>
        <w:t xml:space="preserve">The </w:t>
      </w:r>
      <w:r w:rsidR="005673AB" w:rsidRPr="005673AB">
        <w:rPr>
          <w:rFonts w:asciiTheme="minorHAnsi" w:hAnsiTheme="minorHAnsi" w:cstheme="minorHAnsi"/>
          <w:i/>
          <w:sz w:val="28"/>
          <w:szCs w:val="28"/>
        </w:rPr>
        <w:t>Lawyer Monthly</w:t>
      </w:r>
      <w:r w:rsidR="005673AB" w:rsidRPr="005673AB">
        <w:rPr>
          <w:rFonts w:asciiTheme="minorHAnsi" w:hAnsiTheme="minorHAnsi" w:cstheme="minorHAnsi"/>
          <w:sz w:val="28"/>
          <w:szCs w:val="28"/>
        </w:rPr>
        <w:t xml:space="preserve"> Expert Witness Award (2017); </w:t>
      </w:r>
      <w:r w:rsidR="005673AB" w:rsidRPr="005673AB">
        <w:rPr>
          <w:rFonts w:asciiTheme="minorHAnsi" w:hAnsiTheme="minorHAnsi" w:cstheme="minorHAnsi"/>
          <w:i/>
          <w:sz w:val="28"/>
          <w:szCs w:val="28"/>
        </w:rPr>
        <w:t>M&amp;A Insider</w:t>
      </w:r>
      <w:r w:rsidR="005673AB" w:rsidRPr="005673AB">
        <w:rPr>
          <w:rFonts w:asciiTheme="minorHAnsi" w:hAnsiTheme="minorHAnsi" w:cstheme="minorHAnsi"/>
          <w:sz w:val="28"/>
          <w:szCs w:val="28"/>
        </w:rPr>
        <w:t xml:space="preserve"> Awards Business and Tax Advisor Firm of the Year (2017) and the Global 100 Forensic Accountant of the Year Award Winner (2017).  </w:t>
      </w:r>
    </w:p>
    <w:p w:rsidR="005673AB" w:rsidRPr="005673AB" w:rsidRDefault="005673AB" w:rsidP="005673AB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5673AB">
        <w:rPr>
          <w:rFonts w:asciiTheme="minorHAnsi" w:hAnsiTheme="minorHAnsi" w:cstheme="minorHAnsi"/>
          <w:sz w:val="28"/>
          <w:szCs w:val="28"/>
        </w:rPr>
        <w:t> </w:t>
      </w:r>
    </w:p>
    <w:p w:rsidR="005673AB" w:rsidRDefault="005673AB" w:rsidP="002C7BCA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5673AB">
        <w:rPr>
          <w:rFonts w:asciiTheme="minorHAnsi" w:hAnsiTheme="minorHAnsi" w:cstheme="minorHAnsi"/>
          <w:sz w:val="28"/>
          <w:szCs w:val="28"/>
        </w:rPr>
        <w:t xml:space="preserve">Harwood </w:t>
      </w:r>
      <w:r w:rsidR="00C50D59">
        <w:rPr>
          <w:rFonts w:asciiTheme="minorHAnsi" w:hAnsiTheme="minorHAnsi" w:cstheme="minorHAnsi"/>
          <w:sz w:val="28"/>
          <w:szCs w:val="28"/>
        </w:rPr>
        <w:t xml:space="preserve">Hutton </w:t>
      </w:r>
      <w:r w:rsidRPr="005673AB">
        <w:rPr>
          <w:rFonts w:asciiTheme="minorHAnsi" w:hAnsiTheme="minorHAnsi" w:cstheme="minorHAnsi"/>
          <w:sz w:val="28"/>
          <w:szCs w:val="28"/>
        </w:rPr>
        <w:t xml:space="preserve">has actively assisted clients across Europe, North and South America, the Middle East, </w:t>
      </w:r>
      <w:r w:rsidR="00517FBA">
        <w:rPr>
          <w:rFonts w:asciiTheme="minorHAnsi" w:hAnsiTheme="minorHAnsi" w:cstheme="minorHAnsi"/>
          <w:sz w:val="28"/>
          <w:szCs w:val="28"/>
        </w:rPr>
        <w:t>Africa and Asia. Familiar with</w:t>
      </w:r>
      <w:r w:rsidRPr="005673AB">
        <w:rPr>
          <w:rFonts w:asciiTheme="minorHAnsi" w:hAnsiTheme="minorHAnsi" w:cstheme="minorHAnsi"/>
          <w:sz w:val="28"/>
          <w:szCs w:val="28"/>
        </w:rPr>
        <w:t xml:space="preserve"> many cultures, the </w:t>
      </w:r>
      <w:r w:rsidR="00C50D59">
        <w:rPr>
          <w:rFonts w:asciiTheme="minorHAnsi" w:hAnsiTheme="minorHAnsi" w:cstheme="minorHAnsi"/>
          <w:sz w:val="28"/>
          <w:szCs w:val="28"/>
        </w:rPr>
        <w:t xml:space="preserve">international </w:t>
      </w:r>
      <w:r w:rsidRPr="005673AB">
        <w:rPr>
          <w:rFonts w:asciiTheme="minorHAnsi" w:hAnsiTheme="minorHAnsi" w:cstheme="minorHAnsi"/>
          <w:sz w:val="28"/>
          <w:szCs w:val="28"/>
        </w:rPr>
        <w:t>team speak a number of European and Asiatic languages, including Cantonese, Mandarin, Gujarati, French</w:t>
      </w:r>
      <w:r w:rsidR="00AB4009">
        <w:rPr>
          <w:rFonts w:asciiTheme="minorHAnsi" w:hAnsiTheme="minorHAnsi" w:cstheme="minorHAnsi"/>
          <w:sz w:val="28"/>
          <w:szCs w:val="28"/>
        </w:rPr>
        <w:t xml:space="preserve"> and Portuguese</w:t>
      </w:r>
      <w:r w:rsidRPr="005673AB">
        <w:rPr>
          <w:rFonts w:asciiTheme="minorHAnsi" w:hAnsiTheme="minorHAnsi" w:cstheme="minorHAnsi"/>
          <w:sz w:val="28"/>
          <w:szCs w:val="28"/>
        </w:rPr>
        <w:t>.</w:t>
      </w:r>
      <w:r w:rsidR="002C7BCA">
        <w:rPr>
          <w:rFonts w:asciiTheme="minorHAnsi" w:hAnsiTheme="minorHAnsi" w:cstheme="minorHAnsi"/>
          <w:sz w:val="28"/>
          <w:szCs w:val="28"/>
        </w:rPr>
        <w:t xml:space="preserve"> </w:t>
      </w:r>
      <w:r w:rsidR="007D79D6">
        <w:rPr>
          <w:rFonts w:asciiTheme="minorHAnsi" w:hAnsiTheme="minorHAnsi" w:cstheme="minorHAnsi"/>
          <w:sz w:val="28"/>
          <w:szCs w:val="28"/>
        </w:rPr>
        <w:t xml:space="preserve">Harwood Hutton’s </w:t>
      </w:r>
      <w:r w:rsidRPr="005673AB">
        <w:rPr>
          <w:rFonts w:asciiTheme="minorHAnsi" w:hAnsiTheme="minorHAnsi" w:cstheme="minorHAnsi"/>
          <w:sz w:val="28"/>
          <w:szCs w:val="28"/>
        </w:rPr>
        <w:t xml:space="preserve">specialist foreign direct investment (FDI) service is available to overseas </w:t>
      </w:r>
      <w:r w:rsidR="00AA369D">
        <w:rPr>
          <w:rFonts w:asciiTheme="minorHAnsi" w:hAnsiTheme="minorHAnsi" w:cstheme="minorHAnsi"/>
          <w:sz w:val="28"/>
          <w:szCs w:val="28"/>
        </w:rPr>
        <w:t>entities</w:t>
      </w:r>
      <w:r w:rsidRPr="005673AB">
        <w:rPr>
          <w:rFonts w:asciiTheme="minorHAnsi" w:hAnsiTheme="minorHAnsi" w:cstheme="minorHAnsi"/>
          <w:sz w:val="28"/>
          <w:szCs w:val="28"/>
        </w:rPr>
        <w:t xml:space="preserve"> </w:t>
      </w:r>
      <w:r w:rsidR="007D79D6">
        <w:rPr>
          <w:rFonts w:asciiTheme="minorHAnsi" w:hAnsiTheme="minorHAnsi" w:cstheme="minorHAnsi"/>
          <w:sz w:val="28"/>
          <w:szCs w:val="28"/>
        </w:rPr>
        <w:t>looking</w:t>
      </w:r>
      <w:r w:rsidRPr="005673AB">
        <w:rPr>
          <w:rFonts w:asciiTheme="minorHAnsi" w:hAnsiTheme="minorHAnsi" w:cstheme="minorHAnsi"/>
          <w:sz w:val="28"/>
          <w:szCs w:val="28"/>
        </w:rPr>
        <w:t xml:space="preserve"> to establish operations in the UK or main</w:t>
      </w:r>
      <w:r w:rsidR="00C50D59">
        <w:rPr>
          <w:rFonts w:asciiTheme="minorHAnsi" w:hAnsiTheme="minorHAnsi" w:cstheme="minorHAnsi"/>
          <w:sz w:val="28"/>
          <w:szCs w:val="28"/>
        </w:rPr>
        <w:t>land Europe. In 2018, Harwood Hutton established a specialist customs and international trade unit</w:t>
      </w:r>
      <w:r w:rsidR="007D79D6">
        <w:rPr>
          <w:rFonts w:asciiTheme="minorHAnsi" w:hAnsiTheme="minorHAnsi" w:cstheme="minorHAnsi"/>
          <w:sz w:val="28"/>
          <w:szCs w:val="28"/>
        </w:rPr>
        <w:t>.</w:t>
      </w:r>
    </w:p>
    <w:p w:rsidR="007D79D6" w:rsidRPr="005673AB" w:rsidRDefault="007D79D6" w:rsidP="005673AB">
      <w:pPr>
        <w:shd w:val="clear" w:color="auto" w:fill="FCFCFC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5673AB" w:rsidRPr="005673AB" w:rsidRDefault="005673AB" w:rsidP="005673AB">
      <w:pPr>
        <w:shd w:val="clear" w:color="auto" w:fill="FCFCFC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5673AB">
        <w:rPr>
          <w:rFonts w:asciiTheme="minorHAnsi" w:hAnsiTheme="minorHAnsi" w:cstheme="minorHAnsi"/>
          <w:sz w:val="28"/>
          <w:szCs w:val="28"/>
        </w:rPr>
        <w:t xml:space="preserve">Harwood Hutton provides tax planning advice to executives on issues such as the UK tax implications of group strategy, efficient international structuring and transfer pricing arrangements. </w:t>
      </w:r>
      <w:r w:rsidR="00AB4009">
        <w:rPr>
          <w:rFonts w:asciiTheme="minorHAnsi" w:hAnsiTheme="minorHAnsi" w:cstheme="minorHAnsi"/>
          <w:sz w:val="28"/>
          <w:szCs w:val="28"/>
        </w:rPr>
        <w:t xml:space="preserve">It </w:t>
      </w:r>
      <w:r w:rsidRPr="005673AB">
        <w:rPr>
          <w:rFonts w:asciiTheme="minorHAnsi" w:hAnsiTheme="minorHAnsi" w:cstheme="minorHAnsi"/>
          <w:sz w:val="28"/>
          <w:szCs w:val="28"/>
        </w:rPr>
        <w:t>can also offer guidance on the many options</w:t>
      </w:r>
      <w:r w:rsidR="00C50D59">
        <w:rPr>
          <w:rFonts w:asciiTheme="minorHAnsi" w:hAnsiTheme="minorHAnsi" w:cstheme="minorHAnsi"/>
          <w:sz w:val="28"/>
          <w:szCs w:val="28"/>
        </w:rPr>
        <w:t xml:space="preserve"> for raising finance in the UK, and once</w:t>
      </w:r>
      <w:r w:rsidRPr="005673AB">
        <w:rPr>
          <w:rFonts w:asciiTheme="minorHAnsi" w:hAnsiTheme="minorHAnsi" w:cstheme="minorHAnsi"/>
          <w:sz w:val="28"/>
          <w:szCs w:val="28"/>
        </w:rPr>
        <w:t xml:space="preserve"> the entity is established, </w:t>
      </w:r>
      <w:r w:rsidR="00AB4009">
        <w:rPr>
          <w:rFonts w:asciiTheme="minorHAnsi" w:hAnsiTheme="minorHAnsi" w:cstheme="minorHAnsi"/>
          <w:sz w:val="28"/>
          <w:szCs w:val="28"/>
        </w:rPr>
        <w:t>Harwood Hutton can</w:t>
      </w:r>
      <w:r w:rsidRPr="005673AB">
        <w:rPr>
          <w:rFonts w:asciiTheme="minorHAnsi" w:hAnsiTheme="minorHAnsi" w:cstheme="minorHAnsi"/>
          <w:sz w:val="28"/>
          <w:szCs w:val="28"/>
        </w:rPr>
        <w:t xml:space="preserve"> handle ongoing tasks such as preparation of monthly management accounts, VAT advice and returns and payroll processing.</w:t>
      </w:r>
    </w:p>
    <w:p w:rsidR="005673AB" w:rsidRPr="005673AB" w:rsidRDefault="005673AB" w:rsidP="005673AB">
      <w:pPr>
        <w:shd w:val="clear" w:color="auto" w:fill="FCFCFC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5673AB" w:rsidRPr="005673AB" w:rsidRDefault="005673AB" w:rsidP="005673AB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5673AB">
        <w:rPr>
          <w:rFonts w:asciiTheme="minorHAnsi" w:hAnsiTheme="minorHAnsi" w:cstheme="minorHAnsi"/>
          <w:sz w:val="28"/>
          <w:szCs w:val="28"/>
        </w:rPr>
        <w:t>Harwood Hutton</w:t>
      </w:r>
      <w:r w:rsidR="00AB4009">
        <w:rPr>
          <w:rFonts w:asciiTheme="minorHAnsi" w:hAnsiTheme="minorHAnsi" w:cstheme="minorHAnsi"/>
          <w:sz w:val="28"/>
          <w:szCs w:val="28"/>
        </w:rPr>
        <w:t xml:space="preserve"> advises firms in a number of key sectors, including </w:t>
      </w:r>
      <w:r w:rsidRPr="005673AB">
        <w:rPr>
          <w:rFonts w:asciiTheme="minorHAnsi" w:hAnsiTheme="minorHAnsi" w:cstheme="minorHAnsi"/>
          <w:sz w:val="28"/>
          <w:szCs w:val="28"/>
        </w:rPr>
        <w:t>aerospace, automotive</w:t>
      </w:r>
      <w:r w:rsidR="00517FBA">
        <w:rPr>
          <w:rFonts w:asciiTheme="minorHAnsi" w:hAnsiTheme="minorHAnsi" w:cstheme="minorHAnsi"/>
          <w:sz w:val="28"/>
          <w:szCs w:val="28"/>
        </w:rPr>
        <w:t>,</w:t>
      </w:r>
      <w:r w:rsidRPr="005673AB">
        <w:rPr>
          <w:rFonts w:asciiTheme="minorHAnsi" w:hAnsiTheme="minorHAnsi" w:cstheme="minorHAnsi"/>
          <w:sz w:val="28"/>
          <w:szCs w:val="28"/>
        </w:rPr>
        <w:t xml:space="preserve"> retail, </w:t>
      </w:r>
      <w:r w:rsidR="00AB4009">
        <w:rPr>
          <w:rFonts w:asciiTheme="minorHAnsi" w:hAnsiTheme="minorHAnsi" w:cstheme="minorHAnsi"/>
          <w:sz w:val="28"/>
          <w:szCs w:val="28"/>
        </w:rPr>
        <w:t xml:space="preserve">media and </w:t>
      </w:r>
      <w:r w:rsidRPr="005673AB">
        <w:rPr>
          <w:rFonts w:asciiTheme="minorHAnsi" w:hAnsiTheme="minorHAnsi" w:cstheme="minorHAnsi"/>
          <w:sz w:val="28"/>
          <w:szCs w:val="28"/>
        </w:rPr>
        <w:t>creative industries, health, IT and property and construction. </w:t>
      </w:r>
    </w:p>
    <w:p w:rsidR="0073792F" w:rsidRDefault="0073792F" w:rsidP="00CE61F3">
      <w:pPr>
        <w:spacing w:after="200" w:line="276" w:lineRule="auto"/>
        <w:rPr>
          <w:rFonts w:ascii="Segoe UI" w:hAnsi="Segoe UI" w:cs="Segoe UI"/>
          <w:b/>
          <w:color w:val="FF0000"/>
          <w:sz w:val="24"/>
        </w:rPr>
      </w:pPr>
    </w:p>
    <w:p w:rsidR="00E93125" w:rsidRPr="002C7BCA" w:rsidRDefault="002D53AC" w:rsidP="00CE61F3">
      <w:pPr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 w:rsidRPr="004143E1">
        <w:rPr>
          <w:rFonts w:ascii="Segoe UI" w:hAnsi="Segoe UI" w:cs="Segoe UI"/>
          <w:b/>
          <w:color w:val="FF0000"/>
          <w:sz w:val="28"/>
          <w:szCs w:val="28"/>
        </w:rPr>
        <w:t>CONTACT</w:t>
      </w:r>
      <w:r w:rsidRPr="004143E1">
        <w:rPr>
          <w:rFonts w:ascii="Segoe UI" w:hAnsi="Segoe UI" w:cs="Segoe UI"/>
          <w:b/>
          <w:sz w:val="28"/>
          <w:szCs w:val="28"/>
        </w:rPr>
        <w:br/>
      </w:r>
      <w:r w:rsidR="00FB0F4C" w:rsidRPr="004143E1">
        <w:rPr>
          <w:rFonts w:asciiTheme="minorHAnsi" w:hAnsiTheme="minorHAnsi" w:cstheme="minorHAnsi"/>
          <w:sz w:val="28"/>
          <w:szCs w:val="28"/>
        </w:rPr>
        <w:t xml:space="preserve">For more information, contact </w:t>
      </w:r>
      <w:r w:rsidR="00977F1A">
        <w:rPr>
          <w:rFonts w:asciiTheme="minorHAnsi" w:hAnsiTheme="minorHAnsi" w:cstheme="minorHAnsi"/>
          <w:sz w:val="28"/>
          <w:szCs w:val="28"/>
        </w:rPr>
        <w:t>Tony Cheverall, Head of Communications,</w:t>
      </w:r>
      <w:r w:rsidR="007D79D6">
        <w:rPr>
          <w:rFonts w:asciiTheme="minorHAnsi" w:hAnsiTheme="minorHAnsi" w:cstheme="minorHAnsi"/>
          <w:sz w:val="28"/>
          <w:szCs w:val="28"/>
        </w:rPr>
        <w:t xml:space="preserve"> on +44 (</w:t>
      </w:r>
      <w:r w:rsidR="00636E4E" w:rsidRPr="004143E1">
        <w:rPr>
          <w:rFonts w:asciiTheme="minorHAnsi" w:hAnsiTheme="minorHAnsi" w:cstheme="minorHAnsi"/>
          <w:sz w:val="28"/>
          <w:szCs w:val="28"/>
        </w:rPr>
        <w:t>0</w:t>
      </w:r>
      <w:r w:rsidR="007D79D6">
        <w:rPr>
          <w:rFonts w:asciiTheme="minorHAnsi" w:hAnsiTheme="minorHAnsi" w:cstheme="minorHAnsi"/>
          <w:sz w:val="28"/>
          <w:szCs w:val="28"/>
        </w:rPr>
        <w:t>)</w:t>
      </w:r>
      <w:r w:rsidR="00D821C1" w:rsidRPr="004143E1">
        <w:rPr>
          <w:rFonts w:asciiTheme="minorHAnsi" w:hAnsiTheme="minorHAnsi" w:cstheme="minorHAnsi"/>
          <w:sz w:val="28"/>
          <w:szCs w:val="28"/>
        </w:rPr>
        <w:t xml:space="preserve">1494 739500 or at </w:t>
      </w:r>
      <w:r w:rsidR="00977F1A">
        <w:rPr>
          <w:rFonts w:asciiTheme="minorHAnsi" w:hAnsiTheme="minorHAnsi" w:cstheme="minorHAnsi"/>
          <w:sz w:val="28"/>
          <w:szCs w:val="28"/>
        </w:rPr>
        <w:t>tonycheverall</w:t>
      </w:r>
      <w:r w:rsidR="00464A88" w:rsidRPr="004143E1">
        <w:rPr>
          <w:rFonts w:asciiTheme="minorHAnsi" w:hAnsiTheme="minorHAnsi" w:cstheme="minorHAnsi"/>
          <w:sz w:val="28"/>
          <w:szCs w:val="28"/>
        </w:rPr>
        <w:t>@harwoodhutton.co.uk</w:t>
      </w:r>
    </w:p>
    <w:p w:rsidR="00E93125" w:rsidRPr="000017E4" w:rsidRDefault="00E93125" w:rsidP="00CE61F3">
      <w:pPr>
        <w:spacing w:after="200" w:line="276" w:lineRule="auto"/>
        <w:rPr>
          <w:rFonts w:ascii="Segoe UI" w:hAnsi="Segoe UI" w:cs="Segoe UI"/>
          <w:sz w:val="24"/>
          <w:u w:val="single"/>
        </w:rPr>
      </w:pPr>
    </w:p>
    <w:p w:rsidR="007E570A" w:rsidRPr="00CE61F3" w:rsidRDefault="00300A70" w:rsidP="00CE61F3">
      <w:pPr>
        <w:spacing w:after="200" w:line="276" w:lineRule="auto"/>
        <w:rPr>
          <w:rFonts w:ascii="Tahoma" w:eastAsiaTheme="minorHAnsi" w:hAnsi="Tahoma" w:cs="Tahoma"/>
          <w:b/>
          <w:color w:val="808080" w:themeColor="background1" w:themeShade="80"/>
          <w:sz w:val="24"/>
          <w:lang w:eastAsia="en-US"/>
        </w:rPr>
      </w:pPr>
      <w:r>
        <w:rPr>
          <w:rFonts w:ascii="Tahoma" w:eastAsiaTheme="minorHAnsi" w:hAnsi="Tahoma" w:cs="Tahoma"/>
          <w:b/>
          <w:noProof/>
          <w:color w:val="808080" w:themeColor="background1" w:themeShade="80"/>
          <w:sz w:val="24"/>
        </w:rPr>
        <w:drawing>
          <wp:anchor distT="0" distB="0" distL="114300" distR="114300" simplePos="0" relativeHeight="251660288" behindDoc="0" locked="0" layoutInCell="1" allowOverlap="1" wp14:anchorId="068A5708" wp14:editId="04396FA1">
            <wp:simplePos x="0" y="0"/>
            <wp:positionH relativeFrom="column">
              <wp:posOffset>3143250</wp:posOffset>
            </wp:positionH>
            <wp:positionV relativeFrom="paragraph">
              <wp:posOffset>111760</wp:posOffset>
            </wp:positionV>
            <wp:extent cx="2533650" cy="61404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H-60Years V3 Final-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6FE">
        <w:rPr>
          <w:rFonts w:ascii="Tahoma" w:eastAsiaTheme="minorHAnsi" w:hAnsi="Tahoma" w:cs="Tahoma"/>
          <w:b/>
          <w:noProof/>
          <w:color w:val="808080" w:themeColor="background1" w:themeShade="80"/>
          <w:sz w:val="24"/>
        </w:rPr>
        <w:drawing>
          <wp:inline distT="0" distB="0" distL="0" distR="0">
            <wp:extent cx="797442" cy="797442"/>
            <wp:effectExtent l="0" t="0" r="317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BACUS MEMBER Logo - INVERTED No Shading FIN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077" cy="81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570A" w:rsidRPr="00CE61F3" w:rsidSect="00B12CDA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CEE" w:rsidRDefault="00DE3CEE" w:rsidP="00B12CDA">
      <w:r>
        <w:separator/>
      </w:r>
    </w:p>
  </w:endnote>
  <w:endnote w:type="continuationSeparator" w:id="0">
    <w:p w:rsidR="00DE3CEE" w:rsidRDefault="00DE3CEE" w:rsidP="00B1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3"/>
      <w:gridCol w:w="8123"/>
    </w:tblGrid>
    <w:tr w:rsidR="00B12CDA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B12CDA" w:rsidRDefault="00B12CDA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C7BCA" w:rsidRPr="002C7BCA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B12CDA" w:rsidRDefault="00B12CDA" w:rsidP="00FB0F4C">
          <w:pPr>
            <w:pStyle w:val="Footer"/>
          </w:pPr>
          <w:r>
            <w:t xml:space="preserve">| </w:t>
          </w:r>
          <w:sdt>
            <w:sdtPr>
              <w:alias w:val="Company"/>
              <w:id w:val="75914618"/>
              <w:placeholder>
                <w:docPart w:val="5474B9AE8F7B4789A0A06E43F092DA5C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>
                <w:t xml:space="preserve">Harwood Hutton </w:t>
              </w:r>
              <w:r w:rsidR="00FB0F4C">
                <w:t>Press Release</w:t>
              </w:r>
            </w:sdtContent>
          </w:sdt>
        </w:p>
      </w:tc>
    </w:tr>
  </w:tbl>
  <w:p w:rsidR="00B12CDA" w:rsidRDefault="00B12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CEE" w:rsidRDefault="00DE3CEE" w:rsidP="00B12CDA">
      <w:r>
        <w:separator/>
      </w:r>
    </w:p>
  </w:footnote>
  <w:footnote w:type="continuationSeparator" w:id="0">
    <w:p w:rsidR="00DE3CEE" w:rsidRDefault="00DE3CEE" w:rsidP="00B12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B25"/>
    <w:multiLevelType w:val="hybridMultilevel"/>
    <w:tmpl w:val="626AD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91C13"/>
    <w:multiLevelType w:val="hybridMultilevel"/>
    <w:tmpl w:val="5638F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550A7"/>
    <w:multiLevelType w:val="hybridMultilevel"/>
    <w:tmpl w:val="A36CE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651D9"/>
    <w:multiLevelType w:val="hybridMultilevel"/>
    <w:tmpl w:val="85A0D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15666"/>
    <w:multiLevelType w:val="hybridMultilevel"/>
    <w:tmpl w:val="BF444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779C2"/>
    <w:multiLevelType w:val="hybridMultilevel"/>
    <w:tmpl w:val="90E4F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D5523"/>
    <w:multiLevelType w:val="hybridMultilevel"/>
    <w:tmpl w:val="B4025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F7D04"/>
    <w:multiLevelType w:val="hybridMultilevel"/>
    <w:tmpl w:val="AA027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23679"/>
    <w:multiLevelType w:val="hybridMultilevel"/>
    <w:tmpl w:val="1FBA8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B27A1"/>
    <w:multiLevelType w:val="hybridMultilevel"/>
    <w:tmpl w:val="F0EC1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F63D0"/>
    <w:multiLevelType w:val="hybridMultilevel"/>
    <w:tmpl w:val="E4040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B7AA6"/>
    <w:multiLevelType w:val="hybridMultilevel"/>
    <w:tmpl w:val="2402A3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E6"/>
    <w:rsid w:val="000017E4"/>
    <w:rsid w:val="00027F42"/>
    <w:rsid w:val="000313EA"/>
    <w:rsid w:val="00057632"/>
    <w:rsid w:val="0006788A"/>
    <w:rsid w:val="000A23A8"/>
    <w:rsid w:val="000A5B92"/>
    <w:rsid w:val="000A6E89"/>
    <w:rsid w:val="000B10D6"/>
    <w:rsid w:val="000D39DD"/>
    <w:rsid w:val="000E3E6E"/>
    <w:rsid w:val="00111DD5"/>
    <w:rsid w:val="00111F62"/>
    <w:rsid w:val="00123938"/>
    <w:rsid w:val="00132CD2"/>
    <w:rsid w:val="001563FF"/>
    <w:rsid w:val="00157205"/>
    <w:rsid w:val="00167C47"/>
    <w:rsid w:val="00180E43"/>
    <w:rsid w:val="001A1B59"/>
    <w:rsid w:val="001A2B61"/>
    <w:rsid w:val="001A78CE"/>
    <w:rsid w:val="00250DD9"/>
    <w:rsid w:val="002915DA"/>
    <w:rsid w:val="002B5BA4"/>
    <w:rsid w:val="002C7BCA"/>
    <w:rsid w:val="002C7CDD"/>
    <w:rsid w:val="002D53AC"/>
    <w:rsid w:val="00300A70"/>
    <w:rsid w:val="00315FCD"/>
    <w:rsid w:val="00367A94"/>
    <w:rsid w:val="003E3E42"/>
    <w:rsid w:val="003E7C0C"/>
    <w:rsid w:val="00400BB9"/>
    <w:rsid w:val="004143E1"/>
    <w:rsid w:val="00437513"/>
    <w:rsid w:val="00450F8A"/>
    <w:rsid w:val="00464A88"/>
    <w:rsid w:val="00470840"/>
    <w:rsid w:val="004756DE"/>
    <w:rsid w:val="004762DA"/>
    <w:rsid w:val="00495D3E"/>
    <w:rsid w:val="004D04EA"/>
    <w:rsid w:val="00517FBA"/>
    <w:rsid w:val="005673AB"/>
    <w:rsid w:val="00574902"/>
    <w:rsid w:val="00582FE2"/>
    <w:rsid w:val="005A5094"/>
    <w:rsid w:val="005D1F9F"/>
    <w:rsid w:val="005D6FAF"/>
    <w:rsid w:val="0060746F"/>
    <w:rsid w:val="006250BF"/>
    <w:rsid w:val="00634AF5"/>
    <w:rsid w:val="00636E4E"/>
    <w:rsid w:val="00665164"/>
    <w:rsid w:val="006E4B8D"/>
    <w:rsid w:val="006F2217"/>
    <w:rsid w:val="0071122B"/>
    <w:rsid w:val="00732E0D"/>
    <w:rsid w:val="0073792F"/>
    <w:rsid w:val="00754F1B"/>
    <w:rsid w:val="00765D17"/>
    <w:rsid w:val="00781A80"/>
    <w:rsid w:val="007D79D6"/>
    <w:rsid w:val="007E486F"/>
    <w:rsid w:val="007E570A"/>
    <w:rsid w:val="00800F67"/>
    <w:rsid w:val="0080417B"/>
    <w:rsid w:val="00827DC1"/>
    <w:rsid w:val="0083419D"/>
    <w:rsid w:val="008370D9"/>
    <w:rsid w:val="0084747A"/>
    <w:rsid w:val="00893397"/>
    <w:rsid w:val="008941BB"/>
    <w:rsid w:val="008A5B3C"/>
    <w:rsid w:val="008C6547"/>
    <w:rsid w:val="008D2648"/>
    <w:rsid w:val="00900A93"/>
    <w:rsid w:val="00931D2A"/>
    <w:rsid w:val="00950C63"/>
    <w:rsid w:val="00977F1A"/>
    <w:rsid w:val="009823A6"/>
    <w:rsid w:val="009B399E"/>
    <w:rsid w:val="009C7AA4"/>
    <w:rsid w:val="009D5C0C"/>
    <w:rsid w:val="009E437E"/>
    <w:rsid w:val="009F58F2"/>
    <w:rsid w:val="00A2790B"/>
    <w:rsid w:val="00A362B5"/>
    <w:rsid w:val="00A43ABD"/>
    <w:rsid w:val="00A56D08"/>
    <w:rsid w:val="00A87C0C"/>
    <w:rsid w:val="00A976FB"/>
    <w:rsid w:val="00AA369D"/>
    <w:rsid w:val="00AB4009"/>
    <w:rsid w:val="00AB7753"/>
    <w:rsid w:val="00AD303F"/>
    <w:rsid w:val="00AD4D8F"/>
    <w:rsid w:val="00AE4D69"/>
    <w:rsid w:val="00AF3420"/>
    <w:rsid w:val="00AF6C23"/>
    <w:rsid w:val="00B12CDA"/>
    <w:rsid w:val="00B22CD6"/>
    <w:rsid w:val="00B6117F"/>
    <w:rsid w:val="00B71E95"/>
    <w:rsid w:val="00B7639B"/>
    <w:rsid w:val="00B76908"/>
    <w:rsid w:val="00B93D05"/>
    <w:rsid w:val="00B97701"/>
    <w:rsid w:val="00C50D59"/>
    <w:rsid w:val="00C5357A"/>
    <w:rsid w:val="00C831BC"/>
    <w:rsid w:val="00C9271F"/>
    <w:rsid w:val="00CD5944"/>
    <w:rsid w:val="00CE61F3"/>
    <w:rsid w:val="00D52944"/>
    <w:rsid w:val="00D618A7"/>
    <w:rsid w:val="00D6198B"/>
    <w:rsid w:val="00D64444"/>
    <w:rsid w:val="00D64EFB"/>
    <w:rsid w:val="00D72E34"/>
    <w:rsid w:val="00D758DD"/>
    <w:rsid w:val="00D769DB"/>
    <w:rsid w:val="00D821C1"/>
    <w:rsid w:val="00DD36C3"/>
    <w:rsid w:val="00DE3CEE"/>
    <w:rsid w:val="00DF4AC1"/>
    <w:rsid w:val="00E22600"/>
    <w:rsid w:val="00E307A7"/>
    <w:rsid w:val="00E93125"/>
    <w:rsid w:val="00E967C1"/>
    <w:rsid w:val="00EA15AA"/>
    <w:rsid w:val="00EB7A11"/>
    <w:rsid w:val="00EC13BC"/>
    <w:rsid w:val="00ED1179"/>
    <w:rsid w:val="00EE2EE9"/>
    <w:rsid w:val="00EF528D"/>
    <w:rsid w:val="00F06F03"/>
    <w:rsid w:val="00F146FE"/>
    <w:rsid w:val="00F51F5F"/>
    <w:rsid w:val="00F855E6"/>
    <w:rsid w:val="00FB0F4C"/>
    <w:rsid w:val="00FF4B97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1A272D"/>
  <w15:docId w15:val="{E05A0AF2-07F3-4217-A910-8ABFF4D3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85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55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F62"/>
    <w:pPr>
      <w:ind w:left="720"/>
      <w:contextualSpacing/>
    </w:pPr>
  </w:style>
  <w:style w:type="paragraph" w:styleId="Header">
    <w:name w:val="header"/>
    <w:basedOn w:val="Normal"/>
    <w:link w:val="HeaderChar"/>
    <w:rsid w:val="00B12C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12CDA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rsid w:val="00B12C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CDA"/>
    <w:rPr>
      <w:rFonts w:ascii="Arial" w:hAnsi="Arial"/>
      <w:sz w:val="22"/>
      <w:szCs w:val="24"/>
    </w:rPr>
  </w:style>
  <w:style w:type="character" w:styleId="Strong">
    <w:name w:val="Strong"/>
    <w:basedOn w:val="DefaultParagraphFont"/>
    <w:uiPriority w:val="22"/>
    <w:qFormat/>
    <w:rsid w:val="000313EA"/>
    <w:rPr>
      <w:b/>
      <w:bCs/>
    </w:rPr>
  </w:style>
  <w:style w:type="character" w:styleId="Hyperlink">
    <w:name w:val="Hyperlink"/>
    <w:basedOn w:val="DefaultParagraphFont"/>
    <w:unhideWhenUsed/>
    <w:rsid w:val="00AB7753"/>
    <w:rPr>
      <w:color w:val="0000FF" w:themeColor="hyperlink"/>
      <w:u w:val="single"/>
    </w:rPr>
  </w:style>
  <w:style w:type="paragraph" w:styleId="Caption">
    <w:name w:val="caption"/>
    <w:basedOn w:val="Normal"/>
    <w:next w:val="Normal"/>
    <w:unhideWhenUsed/>
    <w:qFormat/>
    <w:rsid w:val="00AE4D69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17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8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74B9AE8F7B4789A0A06E43F092D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05ABE-BCC0-4028-A746-30AE3E46200E}"/>
      </w:docPartPr>
      <w:docPartBody>
        <w:p w:rsidR="00465B9D" w:rsidRDefault="00166B91" w:rsidP="00166B91">
          <w:pPr>
            <w:pStyle w:val="5474B9AE8F7B4789A0A06E43F092DA5C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91"/>
    <w:rsid w:val="00166B91"/>
    <w:rsid w:val="00174E2C"/>
    <w:rsid w:val="003275D7"/>
    <w:rsid w:val="00395E93"/>
    <w:rsid w:val="003C7ED0"/>
    <w:rsid w:val="003D30AA"/>
    <w:rsid w:val="003E3EF2"/>
    <w:rsid w:val="00465B9D"/>
    <w:rsid w:val="005620AB"/>
    <w:rsid w:val="005649C7"/>
    <w:rsid w:val="00573942"/>
    <w:rsid w:val="005D0F3A"/>
    <w:rsid w:val="005E5251"/>
    <w:rsid w:val="005F2FB9"/>
    <w:rsid w:val="006E0E67"/>
    <w:rsid w:val="006E1EEB"/>
    <w:rsid w:val="006F54F9"/>
    <w:rsid w:val="007B69A9"/>
    <w:rsid w:val="00887B2D"/>
    <w:rsid w:val="008A5A5D"/>
    <w:rsid w:val="009D77CB"/>
    <w:rsid w:val="00AC7751"/>
    <w:rsid w:val="00B875BC"/>
    <w:rsid w:val="00B9333D"/>
    <w:rsid w:val="00C94383"/>
    <w:rsid w:val="00CC301C"/>
    <w:rsid w:val="00D22245"/>
    <w:rsid w:val="00D33CAF"/>
    <w:rsid w:val="00D60DB3"/>
    <w:rsid w:val="00D662CD"/>
    <w:rsid w:val="00D91AEA"/>
    <w:rsid w:val="00E35C5A"/>
    <w:rsid w:val="00EA06A9"/>
    <w:rsid w:val="00F156FF"/>
    <w:rsid w:val="00F945D7"/>
    <w:rsid w:val="00F96DB4"/>
    <w:rsid w:val="00F9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74B9AE8F7B4789A0A06E43F092DA5C">
    <w:name w:val="5474B9AE8F7B4789A0A06E43F092DA5C"/>
    <w:rsid w:val="00166B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AB638FBD.dotm</Template>
  <TotalTime>11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Harwood Hutton Press Release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Cheverall</dc:creator>
  <cp:lastModifiedBy>Tony Cheverall</cp:lastModifiedBy>
  <cp:revision>6</cp:revision>
  <cp:lastPrinted>2019-05-20T14:18:00Z</cp:lastPrinted>
  <dcterms:created xsi:type="dcterms:W3CDTF">2019-05-20T14:27:00Z</dcterms:created>
  <dcterms:modified xsi:type="dcterms:W3CDTF">2019-05-21T09:29:00Z</dcterms:modified>
</cp:coreProperties>
</file>